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B0126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</w:t>
            </w:r>
            <w:r w:rsidR="00B0126F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0126F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0126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30046D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30046D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1F7" w:rsidRDefault="005E01F7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 ______-______</w:t>
            </w:r>
          </w:p>
          <w:p w:rsidR="006D74E1" w:rsidRPr="00CD11D8" w:rsidRDefault="00D864B6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  <w:p w:rsidR="002E6F76" w:rsidRPr="00CD11D8" w:rsidRDefault="002E6F76" w:rsidP="002E6F76"/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FB59F3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864B6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B0126F" w:rsidRDefault="00B0126F">
            <w:pPr>
              <w:jc w:val="center"/>
              <w:rPr>
                <w:lang w:val="en-US"/>
              </w:rPr>
            </w:pPr>
          </w:p>
          <w:p w:rsidR="00B0126F" w:rsidRPr="00B0126F" w:rsidRDefault="00B0126F">
            <w:pPr>
              <w:jc w:val="center"/>
              <w:rPr>
                <w:lang w:val="en-US"/>
              </w:rPr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 №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636937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бакалавриата/специалитета/магистратуры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36937" w:rsidRP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</w:t>
            </w:r>
            <w:r w:rsidR="00F24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филиал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На общих основаниях, Имеющие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11670" w:type="dxa"/>
        <w:tblInd w:w="0" w:type="dxa"/>
        <w:tblLayout w:type="fixed"/>
        <w:tblLook w:val="04A0"/>
      </w:tblPr>
      <w:tblGrid>
        <w:gridCol w:w="962"/>
        <w:gridCol w:w="159"/>
        <w:gridCol w:w="850"/>
        <w:gridCol w:w="909"/>
        <w:gridCol w:w="271"/>
        <w:gridCol w:w="220"/>
        <w:gridCol w:w="524"/>
        <w:gridCol w:w="276"/>
        <w:gridCol w:w="270"/>
        <w:gridCol w:w="297"/>
        <w:gridCol w:w="144"/>
        <w:gridCol w:w="436"/>
        <w:gridCol w:w="378"/>
        <w:gridCol w:w="374"/>
        <w:gridCol w:w="315"/>
        <w:gridCol w:w="118"/>
        <w:gridCol w:w="472"/>
        <w:gridCol w:w="25"/>
        <w:gridCol w:w="37"/>
        <w:gridCol w:w="334"/>
        <w:gridCol w:w="65"/>
        <w:gridCol w:w="263"/>
        <w:gridCol w:w="20"/>
        <w:gridCol w:w="481"/>
        <w:gridCol w:w="236"/>
        <w:gridCol w:w="376"/>
        <w:gridCol w:w="215"/>
        <w:gridCol w:w="118"/>
        <w:gridCol w:w="69"/>
        <w:gridCol w:w="49"/>
        <w:gridCol w:w="20"/>
        <w:gridCol w:w="395"/>
        <w:gridCol w:w="419"/>
        <w:gridCol w:w="373"/>
        <w:gridCol w:w="290"/>
        <w:gridCol w:w="142"/>
        <w:gridCol w:w="25"/>
        <w:gridCol w:w="9"/>
        <w:gridCol w:w="408"/>
        <w:gridCol w:w="20"/>
        <w:gridCol w:w="20"/>
        <w:gridCol w:w="266"/>
        <w:gridCol w:w="20"/>
      </w:tblGrid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7"/>
          <w:wAfter w:w="768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400" w:type="dxa"/>
            <w:gridSpan w:val="20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25CF" w:rsidTr="00DA0B45">
        <w:trPr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0" w:type="dxa"/>
            <w:gridSpan w:val="2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298"/>
        </w:trPr>
        <w:tc>
          <w:tcPr>
            <w:tcW w:w="962" w:type="dxa"/>
            <w:shd w:val="clear" w:color="FFFFFF" w:fill="auto"/>
            <w:vAlign w:val="bottom"/>
          </w:tcPr>
          <w:p w:rsidR="00F90333" w:rsidRDefault="00F90333"/>
        </w:tc>
        <w:tc>
          <w:tcPr>
            <w:tcW w:w="159" w:type="dxa"/>
            <w:shd w:val="clear" w:color="FFFFFF" w:fill="auto"/>
            <w:vAlign w:val="bottom"/>
          </w:tcPr>
          <w:p w:rsidR="00F90333" w:rsidRDefault="00F90333"/>
        </w:tc>
        <w:tc>
          <w:tcPr>
            <w:tcW w:w="850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1" w:type="dxa"/>
            <w:shd w:val="clear" w:color="FFFFFF" w:fill="auto"/>
            <w:vAlign w:val="bottom"/>
          </w:tcPr>
          <w:p w:rsidR="00F90333" w:rsidRDefault="00F90333"/>
        </w:tc>
        <w:tc>
          <w:tcPr>
            <w:tcW w:w="2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524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6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36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4367C9"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9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27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36667D" w:rsidRDefault="0036667D" w:rsidP="0036667D">
            <w:pPr>
              <w:rPr>
                <w:color w:val="FF0000"/>
              </w:rPr>
            </w:pPr>
            <w:r w:rsidRPr="00CD11D8">
              <w:rPr>
                <w:rFonts w:ascii="Times New Roman" w:hAnsi="Times New Roman"/>
                <w:sz w:val="24"/>
                <w:szCs w:val="24"/>
              </w:rPr>
              <w:t>Прошу допустить меня к вступительным испытаниям с использованием дистанционных технологий (дистанционные вступительные испытания)</w:t>
            </w:r>
          </w:p>
        </w:tc>
      </w:tr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55EE6" w:rsidRDefault="00B55EE6" w:rsidP="00B5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сдачи 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4441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25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 w:rsidP="00F90333">
            <w:pPr>
              <w:jc w:val="center"/>
            </w:pPr>
          </w:p>
        </w:tc>
        <w:tc>
          <w:tcPr>
            <w:tcW w:w="1564" w:type="dxa"/>
            <w:gridSpan w:val="8"/>
            <w:shd w:val="clear" w:color="FFFFFF" w:fill="auto"/>
            <w:vAlign w:val="bottom"/>
          </w:tcPr>
          <w:p w:rsidR="006D74E1" w:rsidRDefault="006D74E1"/>
        </w:tc>
        <w:tc>
          <w:tcPr>
            <w:tcW w:w="1207" w:type="dxa"/>
            <w:gridSpan w:val="4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</w:trPr>
        <w:tc>
          <w:tcPr>
            <w:tcW w:w="5696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20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94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657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36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296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32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7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8"/>
          <w:wAfter w:w="910" w:type="dxa"/>
          <w:trHeight w:val="75"/>
        </w:trPr>
        <w:tc>
          <w:tcPr>
            <w:tcW w:w="10760" w:type="dxa"/>
            <w:gridSpan w:val="35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есть/нет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серия, №):</w:t>
            </w:r>
          </w:p>
          <w:p w:rsidR="00B21611" w:rsidRPr="00B21611" w:rsidRDefault="00B21611" w:rsidP="00DA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A0B45">
              <w:rPr>
                <w:rFonts w:ascii="Times New Roman" w:hAnsi="Times New Roman"/>
                <w:sz w:val="24"/>
                <w:szCs w:val="24"/>
              </w:rPr>
              <w:t>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  <w:r w:rsidR="001725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DA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  <w:r w:rsidR="001725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Pr="001725CF" w:rsidRDefault="001725CF" w:rsidP="001725CF">
            <w:pPr>
              <w:rPr>
                <w:rFonts w:ascii="Times New Roman" w:hAnsi="Times New Roman"/>
                <w:color w:val="000000" w:themeColor="text1"/>
                <w:sz w:val="12"/>
              </w:rPr>
            </w:pPr>
          </w:p>
          <w:p w:rsidR="001725CF" w:rsidRPr="001725CF" w:rsidRDefault="001725CF" w:rsidP="001725CF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725CF">
              <w:rPr>
                <w:rFonts w:ascii="Times New Roman" w:hAnsi="Times New Roman"/>
                <w:color w:val="000000" w:themeColor="text1"/>
                <w:sz w:val="20"/>
              </w:rPr>
              <w:t>Со сроками подачи информации о наличии индивидуальных достижений ознакомлен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  _______________</w:t>
            </w:r>
          </w:p>
          <w:p w:rsidR="006D74E1" w:rsidRPr="001725CF" w:rsidRDefault="001725C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(Подпись поступающего)</w:t>
            </w:r>
          </w:p>
          <w:p w:rsidR="001725CF" w:rsidRPr="00B21611" w:rsidRDefault="001725CF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Default="001725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CF" w:rsidRPr="00B21611" w:rsidRDefault="001725CF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Иностранный язык: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</w:t>
            </w:r>
            <w:r w:rsidR="00DA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Default="001725CF"/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6070" w:type="dxa"/>
            <w:gridSpan w:val="1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4E1" w:rsidRDefault="00F24107">
            <w:pPr>
              <w:wordWrap w:val="0"/>
              <w:jc w:val="center"/>
            </w:pPr>
            <w:r>
              <w:t>Х</w:t>
            </w:r>
          </w:p>
        </w:tc>
        <w:tc>
          <w:tcPr>
            <w:tcW w:w="118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/>
    <w:p w:rsidR="00E0091A" w:rsidRDefault="00E0091A" w:rsidP="00E0091A">
      <w:pPr>
        <w:pStyle w:val="a4"/>
      </w:pPr>
      <w:r>
        <w:t>«______» ______________2020 г.                                                                                                                  ________________</w:t>
      </w:r>
    </w:p>
    <w:p w:rsidR="00E0091A" w:rsidRPr="00E0091A" w:rsidRDefault="00E0091A" w:rsidP="00E0091A">
      <w:pPr>
        <w:pStyle w:val="a4"/>
        <w:rPr>
          <w:rFonts w:ascii="Times New Roman" w:hAnsi="Times New Roman" w:cs="Times New Roman"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91A">
        <w:rPr>
          <w:rFonts w:ascii="Times New Roman" w:hAnsi="Times New Roman" w:cs="Times New Roman"/>
          <w:sz w:val="12"/>
          <w:szCs w:val="12"/>
        </w:rPr>
        <w:t xml:space="preserve">  (Подпись поступающего)</w:t>
      </w:r>
    </w:p>
    <w:p w:rsidR="00E0091A" w:rsidRDefault="00E0091A"/>
    <w:tbl>
      <w:tblPr>
        <w:tblStyle w:val="TableStyle0"/>
        <w:tblW w:w="10544" w:type="dxa"/>
        <w:tblInd w:w="0" w:type="dxa"/>
        <w:tblLook w:val="04A0"/>
      </w:tblPr>
      <w:tblGrid>
        <w:gridCol w:w="616"/>
        <w:gridCol w:w="104"/>
        <w:gridCol w:w="549"/>
        <w:gridCol w:w="712"/>
        <w:gridCol w:w="175"/>
        <w:gridCol w:w="144"/>
        <w:gridCol w:w="344"/>
        <w:gridCol w:w="181"/>
        <w:gridCol w:w="177"/>
        <w:gridCol w:w="295"/>
        <w:gridCol w:w="144"/>
        <w:gridCol w:w="443"/>
        <w:gridCol w:w="375"/>
        <w:gridCol w:w="414"/>
        <w:gridCol w:w="313"/>
        <w:gridCol w:w="116"/>
        <w:gridCol w:w="504"/>
        <w:gridCol w:w="25"/>
        <w:gridCol w:w="37"/>
        <w:gridCol w:w="409"/>
        <w:gridCol w:w="257"/>
        <w:gridCol w:w="536"/>
        <w:gridCol w:w="230"/>
        <w:gridCol w:w="367"/>
        <w:gridCol w:w="210"/>
        <w:gridCol w:w="116"/>
        <w:gridCol w:w="116"/>
        <w:gridCol w:w="445"/>
        <w:gridCol w:w="409"/>
        <w:gridCol w:w="385"/>
        <w:gridCol w:w="1028"/>
        <w:gridCol w:w="313"/>
        <w:gridCol w:w="55"/>
      </w:tblGrid>
      <w:tr w:rsidR="00E0091A" w:rsidTr="00E0091A">
        <w:trPr>
          <w:trHeight w:val="60"/>
        </w:trPr>
        <w:tc>
          <w:tcPr>
            <w:tcW w:w="5035" w:type="dxa"/>
            <w:gridSpan w:val="16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получаю</w:t>
            </w:r>
          </w:p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E0091A" w:rsidRDefault="00E0091A" w:rsidP="00E0091A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pPr>
              <w:jc w:val="both"/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Уставом, Лицензией  на осуществление образовательной деятельности (с приложением),  Свидетельством о государственной аккредитации (с приложением), с информацией о предоставляемых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(филиалом РГГМУ в г. Туапсе)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самостоятельно  -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ознакомлен(а)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1890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6020" w:type="dxa"/>
            <w:gridSpan w:val="23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5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195"/>
        </w:trPr>
        <w:tc>
          <w:tcPr>
            <w:tcW w:w="63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5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9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1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9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49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1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1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6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5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3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1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5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54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На обработку своих персональных данных согласен (согласна):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ознакомлен(а)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Pr="00B21611" w:rsidRDefault="00E0091A" w:rsidP="00E009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Подтверждаю при поступлении на обучение по программам бакалавриата, программам специалитета отсутствие диплома бакалавра, диплома специалиста, диплома магистра; </w:t>
            </w:r>
          </w:p>
          <w:p w:rsidR="00E0091A" w:rsidRPr="00B21611" w:rsidRDefault="00E0091A" w:rsidP="00E009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поступлении на обучение по программам магистратуры -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Pr="00636937" w:rsidRDefault="00E0091A" w:rsidP="00E0091A">
            <w:r>
              <w:t>____________________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Pr="00AD40E2" w:rsidRDefault="00E0091A" w:rsidP="00E0091A">
            <w:pPr>
              <w:jc w:val="both"/>
              <w:rPr>
                <w:strike/>
              </w:rPr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Подал(а)  документы не более чем в 5 организаций высшего образования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заявлений о согласии на зачисление  ознакомлен (а):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21.08.20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без вступительных испытаний и на места в пределах квот.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23.08.20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первый этап (бюджет);            25.08.20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второй этап (бюджет);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29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11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.09.20</w:t>
            </w:r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Pr="005E01F7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1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21.08.20</w:t>
            </w:r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услуг.</w:t>
            </w:r>
          </w:p>
        </w:tc>
        <w:tc>
          <w:tcPr>
            <w:tcW w:w="1757" w:type="dxa"/>
            <w:gridSpan w:val="4"/>
            <w:vMerge w:val="restart"/>
            <w:shd w:val="clear" w:color="FFFFFF" w:fill="auto"/>
          </w:tcPr>
          <w:p w:rsidR="00E0091A" w:rsidRDefault="00E0091A" w:rsidP="00E009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  <w:p w:rsidR="00E0091A" w:rsidRPr="005E01F7" w:rsidRDefault="00E0091A" w:rsidP="00E009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1757" w:type="dxa"/>
            <w:gridSpan w:val="4"/>
            <w:vMerge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</w:p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 xml:space="preserve">Подтверждаю подачу заявления о приеме на основании особого права только в </w:t>
            </w:r>
            <w:r w:rsidR="000E59F1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>РГГМУ  на направление/специальность: ____________________________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</w:t>
            </w:r>
          </w:p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E0091A" w:rsidTr="00E0091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58" w:type="dxa"/>
            <w:shd w:val="clear" w:color="FFFFFF" w:fill="auto"/>
            <w:vAlign w:val="bottom"/>
          </w:tcPr>
          <w:p w:rsidR="00E0091A" w:rsidRDefault="00E0091A" w:rsidP="00E0091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shd w:val="clear" w:color="FFFFFF" w:fill="auto"/>
            <w:vAlign w:val="bottom"/>
          </w:tcPr>
          <w:p w:rsidR="00E0091A" w:rsidRDefault="00E0091A" w:rsidP="00E0091A">
            <w:pPr>
              <w:jc w:val="center"/>
            </w:pPr>
            <w:r>
              <w:t>________</w:t>
            </w:r>
          </w:p>
        </w:tc>
        <w:tc>
          <w:tcPr>
            <w:tcW w:w="17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shd w:val="clear" w:color="FFFFFF" w:fill="auto"/>
            <w:vAlign w:val="bottom"/>
          </w:tcPr>
          <w:p w:rsidR="00E0091A" w:rsidRDefault="00E0091A" w:rsidP="00E0091A">
            <w:pPr>
              <w:jc w:val="center"/>
            </w:pPr>
            <w:r>
              <w:t>_______________</w:t>
            </w: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0091A" w:rsidRPr="005E01F7" w:rsidRDefault="00E0091A" w:rsidP="00E009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456" w:type="dxa"/>
            <w:gridSpan w:val="16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</w:tbl>
    <w:p w:rsidR="002476A8" w:rsidRDefault="002476A8"/>
    <w:sectPr w:rsidR="002476A8" w:rsidSect="009D124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E1"/>
    <w:rsid w:val="000612AD"/>
    <w:rsid w:val="000E59F1"/>
    <w:rsid w:val="001725CF"/>
    <w:rsid w:val="00174526"/>
    <w:rsid w:val="002476A8"/>
    <w:rsid w:val="002E6F76"/>
    <w:rsid w:val="0030046D"/>
    <w:rsid w:val="0036667D"/>
    <w:rsid w:val="003D4520"/>
    <w:rsid w:val="004367C9"/>
    <w:rsid w:val="0046316E"/>
    <w:rsid w:val="004C1ED4"/>
    <w:rsid w:val="005E01F7"/>
    <w:rsid w:val="00636937"/>
    <w:rsid w:val="00674628"/>
    <w:rsid w:val="006D74E1"/>
    <w:rsid w:val="00777CB0"/>
    <w:rsid w:val="009D1241"/>
    <w:rsid w:val="009E697B"/>
    <w:rsid w:val="00A1002A"/>
    <w:rsid w:val="00AD40E2"/>
    <w:rsid w:val="00AD5A58"/>
    <w:rsid w:val="00B0126F"/>
    <w:rsid w:val="00B21611"/>
    <w:rsid w:val="00B55EE6"/>
    <w:rsid w:val="00C00C48"/>
    <w:rsid w:val="00CB2AF9"/>
    <w:rsid w:val="00CD11D8"/>
    <w:rsid w:val="00D864B6"/>
    <w:rsid w:val="00DA0B45"/>
    <w:rsid w:val="00DA4CE1"/>
    <w:rsid w:val="00E0091A"/>
    <w:rsid w:val="00F215E4"/>
    <w:rsid w:val="00F24107"/>
    <w:rsid w:val="00F90333"/>
    <w:rsid w:val="00FB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D12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grishanova</cp:lastModifiedBy>
  <cp:revision>3</cp:revision>
  <cp:lastPrinted>2020-02-03T08:35:00Z</cp:lastPrinted>
  <dcterms:created xsi:type="dcterms:W3CDTF">2020-06-19T07:45:00Z</dcterms:created>
  <dcterms:modified xsi:type="dcterms:W3CDTF">2020-06-30T08:33:00Z</dcterms:modified>
</cp:coreProperties>
</file>